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4" w:rsidRPr="001A1354" w:rsidRDefault="001A1354" w:rsidP="001A1354">
      <w:pPr>
        <w:shd w:val="clear" w:color="auto" w:fill="FFFFFF"/>
        <w:spacing w:after="0" w:line="308" w:lineRule="atLeast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1A1354"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>Прошлое, не столь далекое - новая экспозиция</w:t>
      </w:r>
      <w:proofErr w:type="gramStart"/>
      <w:r w:rsidRPr="001A1354"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br/>
      </w:r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br/>
        <w:t>В</w:t>
      </w:r>
      <w:proofErr w:type="gramEnd"/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Военно-историческом музее-заповеднике Псковской области открылась новая выставка, рассказывающая об ушедшей эпохе 50-70-х годов. Инициатором ее создания стала старший научный сотрудник музея Ирина Никифорова. Правда, она уточнила, что инициаторами открытия этой выставки был весь коллектив.</w:t>
      </w:r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br/>
        <w:t>- Это как раз тот случай, когда кто-то один высказывает идею, и она получает воплощение. Почему появилась идея этой выставки. Дело в том, что у меня в этом году умерла бабушка, и мы разбирали ее квартиру. Человек прожил очень долгую жизнь, 93 года. Она любила красивые вещи, имела вкус. По-моему, она никогда ничего не выкидывала. От нее остались вещи, которые относятся к 60-70 годам. Эти вещи являются символами эпохи. Они показывают быт людей в этот период. Петр Гринчук (директор учреждения) предложил выставку расширить. Он посоветовал начать ее с того момента, как в начале 50-х годов наша страна более менее зализала раны, оставленные войной. И люди стали строить мирную жизнь.</w:t>
      </w:r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br/>
        <w:t>С одной стороны присутствуют 50-е годы, с другой - есть некоторые вещи, которые можно было встретить в начале 80-х. Имеется хозяйственная утварь. Люди в этот период не ждали милости от государства, все делали своими руками. Таким образом, в экспозицию попали маслобойка, сечка со специальной емкостью. Все ручной работы. Как символы эпохи в 50-е годы – керогаз и примус. С другой стороны попали такие предметы, как стаканы в подстаканниках, бутылка водки «Столичная», домино. В 60-70-е годы во многих дворах любили «забивать козла». Поскольку благосостояние росло, люди могли позволить себе покупать красивые вещи. С 70-х годов чашечка и блюдце – настоящий советский фарфор. Китайский термос, который в то время считался показателем престижа и благосостояния. Из чешского стекла вазы, все подлинное. Это период, когда люди много читали, страна считалась читающей, книги ценились. В экспозиции книги, изданные в 40-60-е годы. Фотоаппарат «</w:t>
      </w:r>
      <w:proofErr w:type="spellStart"/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Юнкор</w:t>
      </w:r>
      <w:proofErr w:type="spellEnd"/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» выпускался в нашей стране в 1958- 66 годах, тоже отражает свою эпоху. Фотографирование постепенно становилось массовым увлечением. У нас появляются фотоаппараты, которые шли на экспорт. И такой аппарат, как «Смена-8М» был внесен в книгу рекордов </w:t>
      </w:r>
      <w:proofErr w:type="spellStart"/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Гиннесса</w:t>
      </w:r>
      <w:proofErr w:type="spellEnd"/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 В это время считалось нормой писать письма, отправлять поздравительные открытки. Это время, когда наша страна по многим технологиям впереди планеты всей. Мы запускаем спутники. Керосиновая лампа в виде, устремленной ввысь ракеты - характерный символ этого периода. И, конечно же, в это время существовали модницы, женщины задумались, как они выглядят. В экспозиции представлены настоящие чулки 70-х годов, бижутерия этого периода, платочек. Женщины многое делали своими руками. Практически в каждой семье были вышитые дорожки, подушечки. Женщины вязали, шили, старались украсить быт. На самом деле эпоха 70-х годов – это довольно уютное время, все обустраивали для жизни, а не для того, чтобы показать какой-то стиль.</w:t>
      </w:r>
      <w:r w:rsidRPr="001A1354">
        <w:rPr>
          <w:rFonts w:ascii="Georgia" w:eastAsia="Times New Roman" w:hAnsi="Georgia" w:cs="Tahoma"/>
          <w:color w:val="000000"/>
          <w:sz w:val="20"/>
          <w:lang w:eastAsia="ru-RU"/>
        </w:rPr>
        <w:t> </w:t>
      </w:r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br/>
        <w:t>При оформлении выставки выяснилось, что не только в квартире моей бабушки сохранились вещи прошлого времени, вещи из дома приносили практически все сотрудники музея.</w:t>
      </w:r>
      <w:r w:rsidRPr="001A1354">
        <w:rPr>
          <w:rFonts w:ascii="Georgia" w:eastAsia="Times New Roman" w:hAnsi="Georgia" w:cs="Tahoma"/>
          <w:color w:val="000000"/>
          <w:sz w:val="20"/>
          <w:lang w:eastAsia="ru-RU"/>
        </w:rPr>
        <w:t> </w:t>
      </w:r>
      <w:r w:rsidRPr="001A135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br/>
        <w:t>- Мы специально использовали выставку предметов, но также нашли информацию, которая говорит о ценах в этот период. Нашли данные, какие изменения происходили в этот период в Острове. Что запускалось в строй, достижения нашего города также выставили. Плакаты того периода выставили, они отражают эту эпоху,- услышал от заведующей военно-историческим отделом музея Елены Марковой.</w:t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5753100" cy="3959679"/>
            <wp:effectExtent l="19050" t="0" r="0" b="0"/>
            <wp:docPr id="1" name="Рисунок 1" descr="http://cs621817.vk.me/v621817436/472da/4S4UkmYA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817.vk.me/v621817436/472da/4S4UkmYAe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96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53100" cy="5233307"/>
            <wp:effectExtent l="19050" t="0" r="0" b="0"/>
            <wp:docPr id="2" name="Рисунок 2" descr="http://cs621817.vk.me/v621817436/472e4/KtIqmiVPQ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1817.vk.me/v621817436/472e4/KtIqmiVPQ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44" cy="523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5755640" cy="4318635"/>
            <wp:effectExtent l="19050" t="0" r="0" b="0"/>
            <wp:docPr id="3" name="Рисунок 3" descr="http://cs621817.vk.me/v621817436/472ee/TNLzKowhm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1817.vk.me/v621817436/472ee/TNLzKowhm_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851071" cy="4588329"/>
            <wp:effectExtent l="19050" t="0" r="0" b="0"/>
            <wp:docPr id="4" name="Рисунок 4" descr="http://cs621817.vk.me/v621817436/472f8/Oxf9kHEM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1817.vk.me/v621817436/472f8/Oxf9kHEMfF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71" cy="458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5900244" cy="4825093"/>
            <wp:effectExtent l="19050" t="0" r="5256" b="0"/>
            <wp:docPr id="5" name="Рисунок 5" descr="http://cs621817.vk.me/v621817436/47302/boC_A9nY4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1817.vk.me/v621817436/47302/boC_A9nY4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7" cy="48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5900244" cy="5061857"/>
            <wp:effectExtent l="19050" t="0" r="5256" b="0"/>
            <wp:docPr id="6" name="Рисунок 6" descr="http://cs621817.vk.me/v621817436/4730c/eCLzu5Y1H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1817.vk.me/v621817436/4730c/eCLzu5Y1H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7" cy="50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53100" cy="4082143"/>
            <wp:effectExtent l="19050" t="0" r="0" b="0"/>
            <wp:docPr id="7" name="Рисунок 7" descr="http://cs621817.vk.me/v621817436/47316/PILnQ4Dho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1817.vk.me/v621817436/47316/PILnQ4DhoQ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54" w:rsidRPr="001A1354" w:rsidRDefault="001A1354" w:rsidP="001A1354">
      <w:pPr>
        <w:shd w:val="clear" w:color="auto" w:fill="FFFFFF"/>
        <w:spacing w:after="0" w:line="167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5753100" cy="4927694"/>
            <wp:effectExtent l="19050" t="0" r="0" b="0"/>
            <wp:docPr id="8" name="Рисунок 8" descr="http://cs621817.vk.me/v621817436/47320/tZX-dorb9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1817.vk.me/v621817436/47320/tZX-dorb9K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93" cy="492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EE" w:rsidRDefault="00DD2CEE"/>
    <w:sectPr w:rsidR="00DD2CEE" w:rsidSect="00DD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A1354"/>
    <w:rsid w:val="001A1354"/>
    <w:rsid w:val="00D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354"/>
  </w:style>
  <w:style w:type="character" w:customStyle="1" w:styleId="wlpostlikecount">
    <w:name w:val="wl_post_like_count"/>
    <w:basedOn w:val="a0"/>
    <w:rsid w:val="001A1354"/>
  </w:style>
  <w:style w:type="character" w:styleId="a3">
    <w:name w:val="Hyperlink"/>
    <w:basedOn w:val="a0"/>
    <w:uiPriority w:val="99"/>
    <w:semiHidden/>
    <w:unhideWhenUsed/>
    <w:rsid w:val="001A1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388">
                  <w:marLeft w:val="0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730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963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299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2511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5999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891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4307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1253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94601">
          <w:marLeft w:val="0"/>
          <w:marRight w:val="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523</Words>
  <Characters>2983</Characters>
  <Application>Microsoft Office Word</Application>
  <DocSecurity>0</DocSecurity>
  <Lines>24</Lines>
  <Paragraphs>6</Paragraphs>
  <ScaleCrop>false</ScaleCrop>
  <Company>1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2015-10-02T05:51:00Z</dcterms:created>
  <dcterms:modified xsi:type="dcterms:W3CDTF">2015-10-02T05:58:00Z</dcterms:modified>
</cp:coreProperties>
</file>