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99" w:rsidRPr="00BE2199" w:rsidRDefault="00BE2199" w:rsidP="00BE2199">
      <w:pPr>
        <w:shd w:val="clear" w:color="auto" w:fill="FFFFFF"/>
        <w:spacing w:after="0" w:line="359" w:lineRule="atLeast"/>
        <w:rPr>
          <w:rFonts w:ascii="Georgia" w:eastAsia="Times New Roman" w:hAnsi="Georgia" w:cs="Tahoma"/>
          <w:color w:val="000000"/>
          <w:sz w:val="24"/>
          <w:szCs w:val="24"/>
          <w:lang w:eastAsia="ru-RU"/>
        </w:rPr>
      </w:pPr>
      <w:r w:rsidRPr="00BE2199">
        <w:rPr>
          <w:rFonts w:ascii="Georgia" w:eastAsia="Times New Roman" w:hAnsi="Georgia" w:cs="Tahoma"/>
          <w:b/>
          <w:color w:val="000000"/>
          <w:sz w:val="24"/>
          <w:szCs w:val="24"/>
          <w:lang w:eastAsia="ru-RU"/>
        </w:rPr>
        <w:t>Бутылочное горло. Часть 2</w:t>
      </w:r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br/>
      </w:r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br/>
        <w:t xml:space="preserve">«Наши предложения – продолжать наступление на Остров – остались безрезультатными. К сожалению, наши опасения насчёт болотистой местности оправдались. 8 </w:t>
      </w:r>
      <w:proofErr w:type="spellStart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тд</w:t>
      </w:r>
      <w:proofErr w:type="spellEnd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нашла, правда, гать, ведущую через болота. Но она была забита машинами советской мотодивизии, которые здесь так и остались. Потребовались дни, чтобы расчистить дорогу и восстановить разрушенные мосты. Когда, наконец, танковая дивизия смогла выйти из болот, она натолкнулась на сильное сопротивление, которое удалось сломить только после сравнительно упорных боёв.</w:t>
      </w:r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br/>
        <w:t xml:space="preserve">3 мотодивизия в своей полосе нашла только узкую дорогу, по которой она со своими машинами не смогла пройти. Она должна была отойти назад и была введена в состав 41 </w:t>
      </w:r>
      <w:proofErr w:type="spellStart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тк</w:t>
      </w:r>
      <w:proofErr w:type="spellEnd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, </w:t>
      </w:r>
      <w:proofErr w:type="gramStart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действовавшего</w:t>
      </w:r>
      <w:proofErr w:type="gramEnd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в направлении на Остров.</w:t>
      </w:r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br/>
        <w:t>Более сносные условия, но и сильную укреплённую линию встретила дивизия СС «</w:t>
      </w:r>
      <w:proofErr w:type="spellStart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Тотенкомпф</w:t>
      </w:r>
      <w:proofErr w:type="spellEnd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, наступавшая на Себеж. Но здесь сказалась слабость, присущая неизбежно войскам, командному составу которых не хватает основательной подготовки и опыта».</w:t>
      </w:r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br/>
        <w:t xml:space="preserve">Эрих фон </w:t>
      </w:r>
      <w:proofErr w:type="spellStart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Манштейн</w:t>
      </w:r>
      <w:proofErr w:type="spellEnd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, «Утерянные победы», часть третья, глава восьмая, стр. 204.</w:t>
      </w:r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br/>
        <w:t xml:space="preserve">Извините за длинную цитату, уважаемые читатели, но без неё не обойтись. Я специально процитировал немецкого фельдмаршала, так как мы работаем сегодня в тех самых краях. Тут действительно кругом болота, через которые проходят только узкие грунтовые дороги-тропинки. Причём дорожная сеть такова, что, если судить по военной немецкой карте, немногие пути из Латвии в Россию тут сходятся, образуя так называемое бутылочное горло, протолкнуть через которое массу войск затруднительно. Особенно, если дороги завалены брошенной советской техникой. В июле 1941 года немцы тут потеряли несколько дней понапрасну, И лишь невысокий уровень нашего военного командования позволил избежать им крупных неприятностей и продолжить наступление на Остров и Псков силами 41 танкового корпуса. Но попытка обойти Псков с востока силами 56 </w:t>
      </w:r>
      <w:proofErr w:type="spellStart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тк</w:t>
      </w:r>
      <w:proofErr w:type="spellEnd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, и устроить русским большой «котел», провалилась.</w:t>
      </w:r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br/>
        <w:t xml:space="preserve">Что касается Себежа, то тут </w:t>
      </w:r>
      <w:proofErr w:type="spellStart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Манштейн</w:t>
      </w:r>
      <w:proofErr w:type="spellEnd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привирает, не было там сильной оборонительной линии, </w:t>
      </w:r>
      <w:proofErr w:type="spellStart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Себежский</w:t>
      </w:r>
      <w:proofErr w:type="spellEnd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УР был не достроен и оборонялся случайными подразделениями. Немцы действительно понесли там чувствительные потери, но произошло это благодаря героизму и стойкости советский войск, противостоящих им, а вовсе не из-за </w:t>
      </w:r>
      <w:proofErr w:type="spellStart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небоеготовых</w:t>
      </w:r>
      <w:proofErr w:type="spellEnd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бетонных коробок. Разумеется, немецкий фельдмаршал не может открыто признать это. Я когда-нибудь вкратце расскажу о </w:t>
      </w:r>
      <w:proofErr w:type="spellStart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себежской</w:t>
      </w:r>
      <w:proofErr w:type="spellEnd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обороне 1941 года, она того стоит.</w:t>
      </w:r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br/>
      </w:r>
      <w:proofErr w:type="gramStart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Ну</w:t>
      </w:r>
      <w:proofErr w:type="gramEnd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так вот, мы сегодня работаем примерно в этих местах. Вокруг одни болота, редкие дороги проходят по возвышенным гривам, немного вправо-влево, и местность резко понижается и становится непроходимой. Сами гривы заросли </w:t>
      </w:r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lastRenderedPageBreak/>
        <w:t>соснами и можжевельником, чуть пониже – лиственными деревьями, ещё ниже – кустами, ну а дальше уже идёт болотный вереск и мох.</w:t>
      </w:r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br/>
        <w:t xml:space="preserve">К сожалению, фотоаппарат не может охватить всё это своим взглядом, да и восприятие человека сильно отличается </w:t>
      </w:r>
      <w:proofErr w:type="gramStart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от</w:t>
      </w:r>
      <w:proofErr w:type="gramEnd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механического (у человека в мозгу складывается общая картина увиденного, аппарат же только фиксирует картинку и выдаёт её без «осмысливания»).</w:t>
      </w:r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br/>
      </w:r>
      <w:proofErr w:type="gramStart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Ну</w:t>
      </w:r>
      <w:proofErr w:type="gramEnd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так вот, первая половина дня была неудачной. Ничего стоящего найти не удалось. Но поисковое дело такое, что не стоит расстраиваться, бывало, что крупные находки случались перед самым отъездом. Может, и сегодня будет так?</w:t>
      </w:r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br/>
        <w:t>Пообедав сваренной на костре гречневой кашей, мы продолжили поиски. И тут</w:t>
      </w:r>
      <w:proofErr w:type="gramStart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..</w:t>
      </w:r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br/>
        <w:t>«</w:t>
      </w:r>
      <w:proofErr w:type="gramEnd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Трак! От Т-26! И не один!»</w:t>
      </w:r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br/>
        <w:t>Да, это действительно был трак от самого массового советского довоенного танка. Весил он чуть больше девяти тонн, броню имел легкую, ходовую часть — весьма своеобразную. По сути, это был английский «</w:t>
      </w:r>
      <w:proofErr w:type="spellStart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виккерс</w:t>
      </w:r>
      <w:proofErr w:type="spellEnd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» в советском исполнении. Однако бегал шустро, пушку имел 45-мм, и при умелом использовании представлял собой значительную силу: в начале войны. Но пережили её только </w:t>
      </w:r>
      <w:proofErr w:type="gramStart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считанные</w:t>
      </w:r>
      <w:proofErr w:type="gramEnd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Т-26.</w:t>
      </w:r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br/>
        <w:t xml:space="preserve">Так, значит, где-то здесь в начале июля 1941 года застряла советская дивизия, очевидно, та самая, про которую упоминает </w:t>
      </w:r>
      <w:proofErr w:type="spellStart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Манштейн</w:t>
      </w:r>
      <w:proofErr w:type="spellEnd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. И хотя её бронетехника давным-давно сдана на металлолом, может, какие-нибудь куски сохранились? (Найти целый танк очень маловероятно).</w:t>
      </w:r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br/>
        <w:t xml:space="preserve">В подтверждение догадок находки пошли одна за другой. Советские сапёрные лопатки. Пустые диски от пулемёта ДТ (Дегтярёва </w:t>
      </w:r>
      <w:proofErr w:type="gramStart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танковый</w:t>
      </w:r>
      <w:proofErr w:type="gramEnd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). Приборная доска (без приборов) от танка. Триплекс (смотровой прибор) от него же. Плюс к тому же потерянные гаечные ключи, мелкие куски брони, и траки, траки, траки. Правда, все разрозненные. Такое впечатление, что технику разбирали и разрезали на куски, а потом увозили в металлолом. Ну а мы подбираем то, что осталось от «металлистов».</w:t>
      </w:r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br/>
        <w:t>У всех приподнятое настроение. Останки красноармейцев не попадаются, но траков становится всё больше и больше. Мы кидаем их в кучу возле сосны, и куча растёт на глазах. Будет, что отвезти на линию Сталина.</w:t>
      </w:r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br/>
        <w:t>Скоро будет осеннее равноденствие, и световой день уже не такой длинный, как летом. Солнце опустилось за макушки сосен. Нам пора – дорога дальняя, извилистая, и неизвестно ещё, как поведет себя наша капризная машина. Собираем вещи и едем обратно.</w:t>
      </w:r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br/>
        <w:t xml:space="preserve">На обратном пути </w:t>
      </w:r>
      <w:proofErr w:type="spellStart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красногородские</w:t>
      </w:r>
      <w:proofErr w:type="spellEnd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поисковики показали нам памятник советским воинам, близ села Покровское. Его мы раньше не видели, остановились, подошли. В июле 1944 года, когда «Пантера» была уже прорвана, здесь погибли наши артиллеристы.</w:t>
      </w:r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br/>
        <w:t xml:space="preserve">Постояв у памятника, мы продолжили путь. В </w:t>
      </w:r>
      <w:proofErr w:type="spellStart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Красногородске</w:t>
      </w:r>
      <w:proofErr w:type="spellEnd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прощаемся с </w:t>
      </w:r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lastRenderedPageBreak/>
        <w:t>тамошними поисковиками, и едем дальше. На линию Сталина мы приехали, когда солнце уже закатилось за горизонт, но ещё освещало небо последними лучами. Сгрузили находки, и поехали дальше. Кстати, машина ехала отлично. Оно и понятно: домой, в стойло, любая скотинка веселей бежит, что живая, что металлическая.</w:t>
      </w:r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br/>
        <w:t xml:space="preserve">В </w:t>
      </w:r>
      <w:proofErr w:type="spellStart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Елинах</w:t>
      </w:r>
      <w:proofErr w:type="spellEnd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прощаемся с Саней, на «семи ветрах» — с Эдиком. Немного посидев у </w:t>
      </w:r>
      <w:proofErr w:type="spellStart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Михайлыча</w:t>
      </w:r>
      <w:proofErr w:type="spellEnd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и выпив по чашке чая, Валера и я выходим к машине. Темнота, на небе отчетливо видны звёзды, и ковш Большой Медведицы стоит почти ровно – начало ночи.</w:t>
      </w:r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br/>
        <w:t>Попрощавшись с Командором, едем домой. Весьма насыщенная поездка в «Бутылочное горло» завершилась, и весьма неплохо.</w:t>
      </w:r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br/>
      </w:r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br/>
      </w:r>
      <w:proofErr w:type="spellStart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Рахим</w:t>
      </w:r>
      <w:proofErr w:type="spellEnd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BE219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Джунусов</w:t>
      </w:r>
      <w:proofErr w:type="spellEnd"/>
    </w:p>
    <w:p w:rsidR="00BE2199" w:rsidRPr="00BE2199" w:rsidRDefault="00BE2199" w:rsidP="00BE219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4314825"/>
            <wp:effectExtent l="19050" t="0" r="0" b="0"/>
            <wp:docPr id="1" name="Рисунок 1" descr="http://cs629314.vk.me/v629314436/14f45/BTtqE3JE3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9314.vk.me/v629314436/14f45/BTtqE3JE3U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199" w:rsidRPr="00BE2199" w:rsidRDefault="00BE2199" w:rsidP="00BE219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4314825"/>
            <wp:effectExtent l="19050" t="0" r="0" b="0"/>
            <wp:docPr id="2" name="Рисунок 2" descr="http://cs629314.vk.me/v629314436/14f4e/bXXnHjua6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29314.vk.me/v629314436/14f4e/bXXnHjua6y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199" w:rsidRPr="00BE2199" w:rsidRDefault="00BE2199" w:rsidP="00BE219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4314825"/>
            <wp:effectExtent l="19050" t="0" r="0" b="0"/>
            <wp:docPr id="3" name="Рисунок 3" descr="http://cs629314.vk.me/v629314436/14f57/SGilRmOo0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9314.vk.me/v629314436/14f57/SGilRmOo0B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199" w:rsidRPr="00BE2199" w:rsidRDefault="00BE2199" w:rsidP="00BE219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4314825"/>
            <wp:effectExtent l="19050" t="0" r="0" b="0"/>
            <wp:docPr id="4" name="Рисунок 4" descr="http://cs629314.vk.me/v629314436/14f60/803dA8C0V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29314.vk.me/v629314436/14f60/803dA8C0VQ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199" w:rsidRPr="00BE2199" w:rsidRDefault="00BE2199" w:rsidP="00BE219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4314825"/>
            <wp:effectExtent l="19050" t="0" r="0" b="0"/>
            <wp:docPr id="5" name="Рисунок 5" descr="http://cs629314.vk.me/v629314436/14f69/8uZVBl5x4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629314.vk.me/v629314436/14f69/8uZVBl5x4u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199" w:rsidRPr="00BE2199" w:rsidRDefault="00BE2199" w:rsidP="00BE219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4314825"/>
            <wp:effectExtent l="19050" t="0" r="0" b="0"/>
            <wp:docPr id="6" name="Рисунок 6" descr="http://cs629314.vk.me/v629314436/14f72/T2iVj1O2x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629314.vk.me/v629314436/14f72/T2iVj1O2x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199" w:rsidRPr="00BE2199" w:rsidRDefault="00BE2199" w:rsidP="00BE219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4314825"/>
            <wp:effectExtent l="19050" t="0" r="0" b="0"/>
            <wp:docPr id="7" name="Рисунок 7" descr="http://cs629314.vk.me/v629314436/14f7b/HWwO3GoW-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29314.vk.me/v629314436/14f7b/HWwO3GoW-W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199" w:rsidRPr="00BE2199" w:rsidRDefault="00BE2199" w:rsidP="00BE219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4314825"/>
            <wp:effectExtent l="19050" t="0" r="0" b="0"/>
            <wp:docPr id="8" name="Рисунок 8" descr="http://cs629314.vk.me/v629314436/14f84/lpZOJiTd0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629314.vk.me/v629314436/14f84/lpZOJiTd08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199" w:rsidRPr="00BE2199" w:rsidRDefault="00BE2199" w:rsidP="00BE219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E2199">
        <w:rPr>
          <w:rFonts w:ascii="Tahoma" w:eastAsia="Times New Roman" w:hAnsi="Tahoma" w:cs="Tahoma"/>
          <w:b/>
          <w:bCs/>
          <w:color w:val="FFFFFF"/>
          <w:sz w:val="17"/>
          <w:lang w:eastAsia="ru-RU"/>
        </w:rPr>
        <w:t>1</w:t>
      </w:r>
    </w:p>
    <w:p w:rsidR="004811C3" w:rsidRDefault="004811C3"/>
    <w:sectPr w:rsidR="004811C3" w:rsidSect="0048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199"/>
    <w:rsid w:val="00293C11"/>
    <w:rsid w:val="004811C3"/>
    <w:rsid w:val="00BE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lpostlikecount">
    <w:name w:val="wl_post_like_count"/>
    <w:basedOn w:val="a0"/>
    <w:rsid w:val="00BE2199"/>
  </w:style>
  <w:style w:type="character" w:styleId="a3">
    <w:name w:val="Hyperlink"/>
    <w:basedOn w:val="a0"/>
    <w:uiPriority w:val="99"/>
    <w:semiHidden/>
    <w:unhideWhenUsed/>
    <w:rsid w:val="00BE21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57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085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2943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5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381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1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978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21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841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8909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3465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887</Words>
  <Characters>5056</Characters>
  <Application>Microsoft Office Word</Application>
  <DocSecurity>0</DocSecurity>
  <Lines>42</Lines>
  <Paragraphs>11</Paragraphs>
  <ScaleCrop>false</ScaleCrop>
  <Company>1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2015-09-28T05:35:00Z</dcterms:created>
  <dcterms:modified xsi:type="dcterms:W3CDTF">2015-09-28T05:36:00Z</dcterms:modified>
</cp:coreProperties>
</file>